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6C1" w:rsidRDefault="009F06C1" w:rsidP="009F06C1">
      <w:pPr>
        <w:jc w:val="center"/>
        <w:rPr>
          <w:rFonts w:ascii="Times New Roman" w:hAnsi="Times New Roman" w:cs="Times New Roman"/>
          <w:sz w:val="24"/>
          <w:szCs w:val="24"/>
        </w:rPr>
      </w:pPr>
      <w:r w:rsidRPr="009F06C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АДО</w:t>
      </w:r>
      <w:r w:rsidRPr="009F06C1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</w:rPr>
        <w:t>Детский сад № 43 комбинированного вида</w:t>
      </w:r>
      <w:r w:rsidRPr="009F06C1">
        <w:rPr>
          <w:rFonts w:ascii="Times New Roman" w:hAnsi="Times New Roman" w:cs="Times New Roman"/>
          <w:sz w:val="24"/>
          <w:szCs w:val="24"/>
        </w:rPr>
        <w:t>»</w:t>
      </w:r>
    </w:p>
    <w:p w:rsidR="009F06C1" w:rsidRPr="009F06C1" w:rsidRDefault="009F06C1" w:rsidP="009F06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Приволжского района г. Казани</w:t>
      </w:r>
    </w:p>
    <w:p w:rsidR="009F06C1" w:rsidRDefault="009F06C1" w:rsidP="009F06C1"/>
    <w:p w:rsidR="009F06C1" w:rsidRDefault="009F06C1" w:rsidP="009F06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6C1" w:rsidRDefault="009F06C1" w:rsidP="009F06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6C1" w:rsidRDefault="009F06C1" w:rsidP="009F06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6C1" w:rsidRDefault="009F06C1" w:rsidP="009F06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6C1" w:rsidRDefault="009F06C1" w:rsidP="009F06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6C1" w:rsidRDefault="009F06C1" w:rsidP="009F06C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6C1" w:rsidRPr="009F06C1" w:rsidRDefault="009F06C1" w:rsidP="009F06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6C1">
        <w:rPr>
          <w:rFonts w:ascii="Times New Roman" w:hAnsi="Times New Roman" w:cs="Times New Roman"/>
          <w:b/>
          <w:sz w:val="32"/>
          <w:szCs w:val="32"/>
        </w:rPr>
        <w:t>«Народные танцы в музыкальном воспитании детей»</w:t>
      </w:r>
    </w:p>
    <w:p w:rsidR="009F06C1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06C1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06C1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06C1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06C1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06C1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06C1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06C1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06C1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06C1" w:rsidRPr="009F06C1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руководители</w:t>
      </w:r>
    </w:p>
    <w:p w:rsidR="009F06C1" w:rsidRPr="009F06C1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№43»</w:t>
      </w:r>
    </w:p>
    <w:p w:rsidR="00F2058F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Л.И.</w:t>
      </w:r>
    </w:p>
    <w:p w:rsidR="009F06C1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Рахимуллина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С.Ф.</w:t>
      </w:r>
    </w:p>
    <w:p w:rsidR="009F06C1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06C1" w:rsidRDefault="009F06C1" w:rsidP="009F06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06C1" w:rsidRPr="009F06C1" w:rsidRDefault="009F06C1" w:rsidP="009F06C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F06C1">
        <w:rPr>
          <w:sz w:val="28"/>
          <w:szCs w:val="28"/>
        </w:rPr>
        <w:lastRenderedPageBreak/>
        <w:t xml:space="preserve">С раннего возраста дети должны учиться любить свой народ, его язык, песни, танцы; уметь ценить духовное богатство не только своего, но и других народов. Прежде всего, в этом детям должны помогать музыкальные занятия, на которых дети знакомятся с музыкальным фольклором разных народов. </w:t>
      </w:r>
    </w:p>
    <w:p w:rsidR="009F06C1" w:rsidRPr="009F06C1" w:rsidRDefault="009F06C1" w:rsidP="009F06C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F06C1">
        <w:rPr>
          <w:sz w:val="28"/>
          <w:szCs w:val="28"/>
        </w:rPr>
        <w:t xml:space="preserve">Сухомлинский говорил: «Музыка – могучий источник мысли. Без музыкального воспитания невозможно полноценное умственное развитие ребенка». Любое музыкальное занятие несет в себе возможность формирования у детей таких сложных чувств и отношений, как любовь к Родине, к родному городу, природе, уважении к людям разных национальностей. </w:t>
      </w:r>
    </w:p>
    <w:p w:rsidR="009F06C1" w:rsidRPr="009F06C1" w:rsidRDefault="009F06C1" w:rsidP="009F06C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F06C1">
        <w:rPr>
          <w:sz w:val="28"/>
          <w:szCs w:val="28"/>
        </w:rPr>
        <w:t xml:space="preserve">При разучивании танцев разных народов необходимо учитывать такие особенности, как доступность, постепенность, использование элементов национальных костюмов и фольклорных материалов. При необходимости совместно с воспитателем можно провести специальную подготовительную работу: ознакомить с бытом, обрядами, устным творчеством. </w:t>
      </w:r>
    </w:p>
    <w:p w:rsidR="009F06C1" w:rsidRPr="009F06C1" w:rsidRDefault="009F06C1" w:rsidP="009F06C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F06C1">
        <w:rPr>
          <w:sz w:val="28"/>
          <w:szCs w:val="28"/>
        </w:rPr>
        <w:t xml:space="preserve">Целесообразно начать работу над разучиванием народных танцев с хороводом, хороводных игр, в которых переплетаются пение, движение, игровые моменты. Детей очень увлекает элемент сложности, правдивость чувств, повторность движений. </w:t>
      </w:r>
    </w:p>
    <w:p w:rsidR="009F06C1" w:rsidRPr="009F06C1" w:rsidRDefault="009F06C1" w:rsidP="009F06C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F06C1">
        <w:rPr>
          <w:sz w:val="28"/>
          <w:szCs w:val="28"/>
        </w:rPr>
        <w:t xml:space="preserve">Обучение детей хороводным движениям начинается с младшей группы, вся работа проводится систематически и последовательно, усложняясь с возрастом детей и обязательно под музыку. Каждая возрастная группа имеет свои особенности при подборе движения. </w:t>
      </w:r>
    </w:p>
    <w:p w:rsidR="009F06C1" w:rsidRPr="009F06C1" w:rsidRDefault="009F06C1" w:rsidP="009F06C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F06C1">
        <w:rPr>
          <w:sz w:val="28"/>
          <w:szCs w:val="28"/>
        </w:rPr>
        <w:t xml:space="preserve">В младшей группе дети учатся ходить по кругу, взявшись за руки, сохранять форму круга. Именно в этом возрасте дети приобретают навык сочетания движения с пением. Дети легко меняют движения под музыку 2х частной формы: </w:t>
      </w:r>
      <w:proofErr w:type="gramStart"/>
      <w:r w:rsidRPr="009F06C1">
        <w:rPr>
          <w:sz w:val="28"/>
          <w:szCs w:val="28"/>
        </w:rPr>
        <w:t>быстрая</w:t>
      </w:r>
      <w:proofErr w:type="gramEnd"/>
      <w:r w:rsidRPr="009F06C1">
        <w:rPr>
          <w:sz w:val="28"/>
          <w:szCs w:val="28"/>
        </w:rPr>
        <w:t xml:space="preserve"> и медленная, тихая и громкая. Дети младшей возрастной группы любят подражать повадкам зверей, птиц. </w:t>
      </w:r>
      <w:proofErr w:type="gramStart"/>
      <w:r w:rsidRPr="009F06C1">
        <w:rPr>
          <w:sz w:val="28"/>
          <w:szCs w:val="28"/>
        </w:rPr>
        <w:t xml:space="preserve">Поэтому целесообразно выбирать хороводы с участием доступных персонажей: русская хороводная игра «Кот и мыши», «Теремок», чувашская «Медведи», </w:t>
      </w:r>
      <w:r w:rsidRPr="009F06C1">
        <w:rPr>
          <w:sz w:val="28"/>
          <w:szCs w:val="28"/>
        </w:rPr>
        <w:lastRenderedPageBreak/>
        <w:t xml:space="preserve">из башкирского фольклора «Лиса и цыплята», мордовская хороводная игра «Курочки и петушки», </w:t>
      </w:r>
      <w:proofErr w:type="spellStart"/>
      <w:r w:rsidRPr="009F06C1">
        <w:rPr>
          <w:sz w:val="28"/>
          <w:szCs w:val="28"/>
        </w:rPr>
        <w:t>удмурдская</w:t>
      </w:r>
      <w:proofErr w:type="spellEnd"/>
      <w:r w:rsidRPr="009F06C1">
        <w:rPr>
          <w:sz w:val="28"/>
          <w:szCs w:val="28"/>
        </w:rPr>
        <w:t xml:space="preserve"> «Веревочка», марийская «В деревне». </w:t>
      </w:r>
      <w:proofErr w:type="gramEnd"/>
    </w:p>
    <w:p w:rsidR="009F06C1" w:rsidRPr="009F06C1" w:rsidRDefault="009F06C1" w:rsidP="009F06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6C1">
        <w:rPr>
          <w:rFonts w:ascii="Times New Roman" w:hAnsi="Times New Roman" w:cs="Times New Roman"/>
          <w:sz w:val="28"/>
          <w:szCs w:val="28"/>
        </w:rPr>
        <w:t>Дети средней группы усваивают хороводный шаг, типичный не только для русского, но и для любого поволжского народа – шаг с вытягиванием носочка, мелкие шаги на носочках, топочущий или дробный шаг на всей ступке. При этом меняется качество пополнения – повышается выразительность движения, дети умеют сохранять правильную осанку. К основному кругу добавляется перестроение в отдельные кружочки, двойной круг, шеренга, сужение, расширение круга. Усложняется сюжетная линия хороводов для детей этой возрастной группы. Дети могут сочетать хороводный шаг с дополнительными</w:t>
      </w:r>
      <w:r w:rsidRPr="009F06C1">
        <w:rPr>
          <w:rFonts w:ascii="Times New Roman" w:hAnsi="Times New Roman" w:cs="Times New Roman"/>
          <w:sz w:val="28"/>
          <w:szCs w:val="28"/>
        </w:rPr>
        <w:t xml:space="preserve"> движениями руками – взмах платочком, покачивание рук, сложенных «полочкой», подражают голосам птиц и животных. Дети приобретают навык перемены движений в соответствии с характером музыки 3х частной формы: быстро, медленно, быстро. Для исполнения можно рекомендовать такие хороводы, как русский хоровод «Цветики цветочки», чувашскую хороводную игру «Мой платочек», марийскую «Кукушка», мордовскую «Во лесу </w:t>
      </w:r>
      <w:proofErr w:type="gramStart"/>
      <w:r w:rsidRPr="009F06C1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9F06C1">
        <w:rPr>
          <w:rFonts w:ascii="Times New Roman" w:hAnsi="Times New Roman" w:cs="Times New Roman"/>
          <w:sz w:val="28"/>
          <w:szCs w:val="28"/>
        </w:rPr>
        <w:t xml:space="preserve">есочке», удмуртскую «Барашки». </w:t>
      </w:r>
    </w:p>
    <w:p w:rsidR="009F06C1" w:rsidRPr="009F06C1" w:rsidRDefault="009F06C1" w:rsidP="009F06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6C1">
        <w:rPr>
          <w:rFonts w:ascii="Times New Roman" w:hAnsi="Times New Roman" w:cs="Times New Roman"/>
          <w:sz w:val="28"/>
          <w:szCs w:val="28"/>
        </w:rPr>
        <w:t xml:space="preserve">Дети старшей группы способны усвоить сочетание хороводного шага с тройным притопом, ходьба по кругу «змейкой», через «воротца», с отбиванием определенного музыкального ритма ложками, палочками, колокольчиками, если это необходимо по сюжету. Для детей этой возрастной группы очень интересны и доступны хороводы с различными атрибутами: деревянные и железные ложки, трещотки, дудки. В движениях появляется легкость. Несмотря на это некоторым детям нужен индивидуальный подход при выполнении движений. </w:t>
      </w:r>
    </w:p>
    <w:p w:rsidR="009F06C1" w:rsidRPr="009F06C1" w:rsidRDefault="009F06C1" w:rsidP="009F06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6C1">
        <w:rPr>
          <w:rFonts w:ascii="Times New Roman" w:hAnsi="Times New Roman" w:cs="Times New Roman"/>
          <w:sz w:val="28"/>
          <w:szCs w:val="28"/>
        </w:rPr>
        <w:t xml:space="preserve">В сюжетах хороводов появляются герои сказок народных, характеристики которых дети старшей группы способны предать через определенные действия, мимику: хороводная игра «Бабка </w:t>
      </w:r>
      <w:proofErr w:type="spellStart"/>
      <w:r w:rsidRPr="009F06C1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9F06C1">
        <w:rPr>
          <w:rFonts w:ascii="Times New Roman" w:hAnsi="Times New Roman" w:cs="Times New Roman"/>
          <w:sz w:val="28"/>
          <w:szCs w:val="28"/>
        </w:rPr>
        <w:t xml:space="preserve">»; образы </w:t>
      </w:r>
      <w:r w:rsidRPr="009F06C1">
        <w:rPr>
          <w:rFonts w:ascii="Times New Roman" w:hAnsi="Times New Roman" w:cs="Times New Roman"/>
          <w:sz w:val="28"/>
          <w:szCs w:val="28"/>
        </w:rPr>
        <w:lastRenderedPageBreak/>
        <w:t xml:space="preserve">природы «Веснянка», «Горелки». Интересными и доступными для детей старшей группы является марийский хоровод «На поляне», чувашский «Белая птица», мордовский «Яблонька», удмуртская игра «Кружился воробей», башкирская обрядовая игра «Черный тополь – белый тополь». </w:t>
      </w:r>
    </w:p>
    <w:p w:rsidR="009F06C1" w:rsidRPr="009F06C1" w:rsidRDefault="009F06C1" w:rsidP="009F06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6C1">
        <w:rPr>
          <w:rFonts w:ascii="Times New Roman" w:hAnsi="Times New Roman" w:cs="Times New Roman"/>
          <w:sz w:val="28"/>
          <w:szCs w:val="28"/>
        </w:rPr>
        <w:t xml:space="preserve">Дети подготовительной группы способны водить хороводы с усложненными движениями: сочетание хороводного шага с переменным, дробным, тройным притопом и скользящим шагом. Дети могут двигаться цепочкой, двумя шеренгами, </w:t>
      </w:r>
      <w:proofErr w:type="spellStart"/>
      <w:r w:rsidRPr="009F06C1">
        <w:rPr>
          <w:rFonts w:ascii="Times New Roman" w:hAnsi="Times New Roman" w:cs="Times New Roman"/>
          <w:sz w:val="28"/>
          <w:szCs w:val="28"/>
        </w:rPr>
        <w:t>противоходом</w:t>
      </w:r>
      <w:proofErr w:type="spellEnd"/>
      <w:r w:rsidRPr="009F06C1">
        <w:rPr>
          <w:rFonts w:ascii="Times New Roman" w:hAnsi="Times New Roman" w:cs="Times New Roman"/>
          <w:sz w:val="28"/>
          <w:szCs w:val="28"/>
        </w:rPr>
        <w:t xml:space="preserve">. Детям особенно нравятся хороводы, где можно проявить ловкость, силу, умение передавать движения, связанные с сельскохозяйственным трудом, рукоделием. Дети могут легко и непринужденно передавать плавность, неторопливость обрядового хоровода, сохраняя правильную осанку и задор, веселье шуточных хороводных игр, связанные с бытом, сельскохозяйственной работой. </w:t>
      </w:r>
      <w:proofErr w:type="gramStart"/>
      <w:r w:rsidRPr="009F06C1">
        <w:rPr>
          <w:rFonts w:ascii="Times New Roman" w:hAnsi="Times New Roman" w:cs="Times New Roman"/>
          <w:sz w:val="28"/>
          <w:szCs w:val="28"/>
        </w:rPr>
        <w:t xml:space="preserve">Например, русская хороводная игра «Мак», «Заря – заряница», марийская хороводная «Горшки», башкирская хороводная игра «Беляша», чувашская «Колечко», мордовская «Дядя Самсон», </w:t>
      </w:r>
      <w:proofErr w:type="spellStart"/>
      <w:r w:rsidRPr="009F06C1">
        <w:rPr>
          <w:rFonts w:ascii="Times New Roman" w:hAnsi="Times New Roman" w:cs="Times New Roman"/>
          <w:sz w:val="28"/>
          <w:szCs w:val="28"/>
        </w:rPr>
        <w:t>удмурдская</w:t>
      </w:r>
      <w:proofErr w:type="spellEnd"/>
      <w:r w:rsidRPr="009F06C1">
        <w:rPr>
          <w:rFonts w:ascii="Times New Roman" w:hAnsi="Times New Roman" w:cs="Times New Roman"/>
          <w:sz w:val="28"/>
          <w:szCs w:val="28"/>
        </w:rPr>
        <w:t xml:space="preserve"> «Сокол и перепелка». </w:t>
      </w:r>
      <w:proofErr w:type="gramEnd"/>
    </w:p>
    <w:p w:rsidR="009F06C1" w:rsidRPr="009F06C1" w:rsidRDefault="009F06C1" w:rsidP="009F06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6C1">
        <w:rPr>
          <w:rFonts w:ascii="Times New Roman" w:hAnsi="Times New Roman" w:cs="Times New Roman"/>
          <w:sz w:val="28"/>
          <w:szCs w:val="28"/>
        </w:rPr>
        <w:t xml:space="preserve">Можно сделать вывод, что хоровод – самый доступный и интересный для детей вид народной пляски. Удачно выбранная хороводная песня делает понятными и осмысленными для детей все движения и действия. </w:t>
      </w:r>
    </w:p>
    <w:p w:rsidR="009F06C1" w:rsidRPr="009F06C1" w:rsidRDefault="009F06C1" w:rsidP="009F06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6C1">
        <w:rPr>
          <w:rFonts w:ascii="Times New Roman" w:hAnsi="Times New Roman" w:cs="Times New Roman"/>
          <w:sz w:val="28"/>
          <w:szCs w:val="28"/>
        </w:rPr>
        <w:t>Особенностью музыкального творчества народов Поволжья является то, что у народа, исповедующего христианство, преобладает хоровое пение,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6C1">
        <w:rPr>
          <w:rFonts w:ascii="Times New Roman" w:hAnsi="Times New Roman" w:cs="Times New Roman"/>
          <w:sz w:val="28"/>
          <w:szCs w:val="28"/>
        </w:rPr>
        <w:t xml:space="preserve">характерное для исполнения хороводов. Потому в фольклоре русского, чувашского, марийского, </w:t>
      </w:r>
      <w:proofErr w:type="spellStart"/>
      <w:r w:rsidRPr="009F06C1">
        <w:rPr>
          <w:rFonts w:ascii="Times New Roman" w:hAnsi="Times New Roman" w:cs="Times New Roman"/>
          <w:sz w:val="28"/>
          <w:szCs w:val="28"/>
        </w:rPr>
        <w:t>удмурдского</w:t>
      </w:r>
      <w:proofErr w:type="spellEnd"/>
      <w:r w:rsidRPr="009F06C1">
        <w:rPr>
          <w:rFonts w:ascii="Times New Roman" w:hAnsi="Times New Roman" w:cs="Times New Roman"/>
          <w:sz w:val="28"/>
          <w:szCs w:val="28"/>
        </w:rPr>
        <w:t xml:space="preserve"> народа хороводы имеют преобладающее значение, чем у татар, башкир и отдельных этнических групп, исповедующих мусульманство. Поэтому у татарского и башкирского народов хороводные пляски и игры имеют обрядовое значение, а на первый план выступает сольное пение или пение небольшими группами. </w:t>
      </w:r>
    </w:p>
    <w:p w:rsidR="009F06C1" w:rsidRPr="009F06C1" w:rsidRDefault="009F06C1" w:rsidP="009F06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06C1">
        <w:rPr>
          <w:rFonts w:ascii="Times New Roman" w:hAnsi="Times New Roman" w:cs="Times New Roman"/>
          <w:sz w:val="28"/>
          <w:szCs w:val="28"/>
        </w:rPr>
        <w:lastRenderedPageBreak/>
        <w:t>Плясовые движения, как от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F06C1">
        <w:rPr>
          <w:rFonts w:ascii="Times New Roman" w:hAnsi="Times New Roman" w:cs="Times New Roman"/>
          <w:sz w:val="28"/>
          <w:szCs w:val="28"/>
        </w:rPr>
        <w:t>ельные элементы народных танцев, разучиваются со всеми детьми на музыкальных занятиях, закрепляются на индивидуальных и в свободное от занятий время, включаются в физкультурные занятия, утреннюю гимнастику.</w:t>
      </w:r>
      <w:proofErr w:type="gramEnd"/>
      <w:r w:rsidRPr="009F06C1">
        <w:rPr>
          <w:rFonts w:ascii="Times New Roman" w:hAnsi="Times New Roman" w:cs="Times New Roman"/>
          <w:sz w:val="28"/>
          <w:szCs w:val="28"/>
        </w:rPr>
        <w:t xml:space="preserve"> После того, как отдельные танцевальные движения детьми усваиваются, можно подготовить индивидуальный танец, как сюрпризный момент к утреннику или развлечению. Очень хорошо, если танец дополняется атрибутами. Каждая возрастная группа в основном усваивает доступные движения. При этом надо дать детям представление о том, что мужская и женская пляски отличаются по манере исполнения. Основные черты мужской пляски – это удаль, ловкость, размах и сила. Женская пляска отличается плавностью. Все это передается в плясках. </w:t>
      </w:r>
    </w:p>
    <w:p w:rsidR="009F06C1" w:rsidRPr="009F06C1" w:rsidRDefault="009F06C1" w:rsidP="009F06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6C1">
        <w:rPr>
          <w:rFonts w:ascii="Times New Roman" w:hAnsi="Times New Roman" w:cs="Times New Roman"/>
          <w:sz w:val="28"/>
          <w:szCs w:val="28"/>
        </w:rPr>
        <w:t xml:space="preserve">Основные элементы русского танца в младшей группе: 1) бег парами по кругу; 2) кружение по одному и в парах на носочках; 3) пружинки без фиксирования движения; 4) движения платочком во всех направлениях; 5) притопы поочередные –2 притопа в такт на размер 2/4; 6) притопы одной ногой; 7) </w:t>
      </w:r>
      <w:proofErr w:type="gramStart"/>
      <w:r w:rsidRPr="009F06C1">
        <w:rPr>
          <w:rFonts w:ascii="Times New Roman" w:hAnsi="Times New Roman" w:cs="Times New Roman"/>
          <w:sz w:val="28"/>
          <w:szCs w:val="28"/>
        </w:rPr>
        <w:t>притопы</w:t>
      </w:r>
      <w:proofErr w:type="gramEnd"/>
      <w:r w:rsidRPr="009F06C1">
        <w:rPr>
          <w:rFonts w:ascii="Times New Roman" w:hAnsi="Times New Roman" w:cs="Times New Roman"/>
          <w:sz w:val="28"/>
          <w:szCs w:val="28"/>
        </w:rPr>
        <w:t xml:space="preserve"> топающие на одной стопе. </w:t>
      </w:r>
    </w:p>
    <w:p w:rsidR="009F06C1" w:rsidRPr="009F06C1" w:rsidRDefault="009F06C1" w:rsidP="009F06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6C1">
        <w:rPr>
          <w:rFonts w:ascii="Times New Roman" w:hAnsi="Times New Roman" w:cs="Times New Roman"/>
          <w:sz w:val="28"/>
          <w:szCs w:val="28"/>
        </w:rPr>
        <w:t xml:space="preserve">Основные элементы татарского танца в младшей возрастной группе: 1) бег на носочках; 2) ходьба на носочках; 3)притопы одной ногой, руки за спиной; 4) притопы одной ногой с хлопками в ладоши; 5) кружение по одному на шаге и на носочках; 6) пружинистый и топочущий шаг. </w:t>
      </w:r>
    </w:p>
    <w:p w:rsidR="009F06C1" w:rsidRPr="009F06C1" w:rsidRDefault="009F06C1" w:rsidP="009F06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6C1">
        <w:rPr>
          <w:rFonts w:ascii="Times New Roman" w:hAnsi="Times New Roman" w:cs="Times New Roman"/>
          <w:sz w:val="28"/>
          <w:szCs w:val="28"/>
        </w:rPr>
        <w:t xml:space="preserve">Основное внимание уделяется мягкости, ритмичности. Пружинки и в русском и татарском танце выполняются без фиксирования; притопы одной ногой с легкой пружинкой, бег на носочках небольшими шагами, мягко сгибая колени. Таней для детей младшей возрастной группы строится на игровых моментах: «стирка платочков», «курочки, петушки». </w:t>
      </w:r>
    </w:p>
    <w:p w:rsidR="009F06C1" w:rsidRPr="009F06C1" w:rsidRDefault="009F06C1" w:rsidP="009F06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6C1">
        <w:rPr>
          <w:rFonts w:ascii="Times New Roman" w:hAnsi="Times New Roman" w:cs="Times New Roman"/>
          <w:sz w:val="28"/>
          <w:szCs w:val="28"/>
        </w:rPr>
        <w:t xml:space="preserve">В средней группе появляются новые движения, закрепляются знакомые: </w:t>
      </w:r>
    </w:p>
    <w:p w:rsidR="009F06C1" w:rsidRPr="009F06C1" w:rsidRDefault="000F35C9" w:rsidP="009F06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="009F06C1" w:rsidRPr="009F06C1">
        <w:rPr>
          <w:rFonts w:ascii="Times New Roman" w:hAnsi="Times New Roman" w:cs="Times New Roman"/>
          <w:sz w:val="28"/>
          <w:szCs w:val="28"/>
        </w:rPr>
        <w:t xml:space="preserve">усский танец: 1) выставление ноги вперед на пятку; 2) выставление ноги на носок; 3) пружинка фиксированная; 4) тройной притоп; 5) плавные разводящие движения руками; 6) дробный шаг. </w:t>
      </w:r>
    </w:p>
    <w:p w:rsidR="009F06C1" w:rsidRPr="009F06C1" w:rsidRDefault="000F35C9" w:rsidP="009F06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9F06C1" w:rsidRPr="009F06C1">
        <w:rPr>
          <w:rFonts w:ascii="Times New Roman" w:hAnsi="Times New Roman" w:cs="Times New Roman"/>
          <w:sz w:val="28"/>
          <w:szCs w:val="28"/>
        </w:rPr>
        <w:t xml:space="preserve">атарский танец: 1) кружение под ручку; 2) «мячики»; 3) поскоки; 4) топочущий шаг в подвижном темпе; 5) простой шаг с носочка. </w:t>
      </w:r>
    </w:p>
    <w:p w:rsidR="009F06C1" w:rsidRDefault="009F06C1" w:rsidP="009F06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6C1">
        <w:rPr>
          <w:rFonts w:ascii="Times New Roman" w:hAnsi="Times New Roman" w:cs="Times New Roman"/>
          <w:sz w:val="28"/>
          <w:szCs w:val="28"/>
        </w:rPr>
        <w:t>Изменяется качество движений – топочущий шаг мелкий, правильная осанка, пружинки фиксируются, повышается выразительность движений.</w:t>
      </w:r>
    </w:p>
    <w:p w:rsidR="000F35C9" w:rsidRPr="000F35C9" w:rsidRDefault="000F35C9" w:rsidP="000F35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C9">
        <w:rPr>
          <w:rFonts w:ascii="Times New Roman" w:hAnsi="Times New Roman" w:cs="Times New Roman"/>
          <w:sz w:val="28"/>
          <w:szCs w:val="28"/>
        </w:rPr>
        <w:t>В старшей группе дети спо</w:t>
      </w:r>
      <w:r>
        <w:rPr>
          <w:rFonts w:ascii="Times New Roman" w:hAnsi="Times New Roman" w:cs="Times New Roman"/>
          <w:sz w:val="28"/>
          <w:szCs w:val="28"/>
        </w:rPr>
        <w:t>собны на более сложные движения.</w:t>
      </w:r>
    </w:p>
    <w:p w:rsidR="000F35C9" w:rsidRPr="000F35C9" w:rsidRDefault="000F35C9" w:rsidP="000F35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C9">
        <w:rPr>
          <w:rFonts w:ascii="Times New Roman" w:hAnsi="Times New Roman" w:cs="Times New Roman"/>
          <w:sz w:val="28"/>
          <w:szCs w:val="28"/>
        </w:rPr>
        <w:t>Русская пляска: 1) танцев</w:t>
      </w:r>
      <w:proofErr w:type="gramStart"/>
      <w:r w:rsidRPr="000F35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F35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35C9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0F35C9">
        <w:rPr>
          <w:rFonts w:ascii="Times New Roman" w:hAnsi="Times New Roman" w:cs="Times New Roman"/>
          <w:sz w:val="28"/>
          <w:szCs w:val="28"/>
        </w:rPr>
        <w:t>аг с носка во всех направлениях; 2) шаг с притопом; 3) приставной шаг; 4) «</w:t>
      </w:r>
      <w:proofErr w:type="spellStart"/>
      <w:r w:rsidRPr="000F35C9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0F35C9">
        <w:rPr>
          <w:rFonts w:ascii="Times New Roman" w:hAnsi="Times New Roman" w:cs="Times New Roman"/>
          <w:sz w:val="28"/>
          <w:szCs w:val="28"/>
        </w:rPr>
        <w:t xml:space="preserve">» вперед; 5) выбрасывание ног; 6) притопы; 7) скользящие хлопки; 8) полуприседания с вынесением ноги на пятку. </w:t>
      </w:r>
    </w:p>
    <w:p w:rsidR="000F35C9" w:rsidRPr="000F35C9" w:rsidRDefault="000F35C9" w:rsidP="000F35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C9">
        <w:rPr>
          <w:rFonts w:ascii="Times New Roman" w:hAnsi="Times New Roman" w:cs="Times New Roman"/>
          <w:sz w:val="28"/>
          <w:szCs w:val="28"/>
        </w:rPr>
        <w:t>Элементы тат</w:t>
      </w:r>
      <w:proofErr w:type="gramStart"/>
      <w:r w:rsidRPr="000F35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F35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35C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F35C9">
        <w:rPr>
          <w:rFonts w:ascii="Times New Roman" w:hAnsi="Times New Roman" w:cs="Times New Roman"/>
          <w:sz w:val="28"/>
          <w:szCs w:val="28"/>
        </w:rPr>
        <w:t>ляски: 1) «</w:t>
      </w:r>
      <w:proofErr w:type="spellStart"/>
      <w:r w:rsidRPr="000F35C9">
        <w:rPr>
          <w:rFonts w:ascii="Times New Roman" w:hAnsi="Times New Roman" w:cs="Times New Roman"/>
          <w:sz w:val="28"/>
          <w:szCs w:val="28"/>
        </w:rPr>
        <w:t>бишек</w:t>
      </w:r>
      <w:proofErr w:type="spellEnd"/>
      <w:r w:rsidRPr="000F35C9">
        <w:rPr>
          <w:rFonts w:ascii="Times New Roman" w:hAnsi="Times New Roman" w:cs="Times New Roman"/>
          <w:sz w:val="28"/>
          <w:szCs w:val="28"/>
        </w:rPr>
        <w:t>»; 2) кружение в парах, вправо, влево; 3) «гармошка»; 4) тройной притоп с поклоном; 5) приподнимание на носках; 6) «</w:t>
      </w:r>
      <w:proofErr w:type="spellStart"/>
      <w:r w:rsidRPr="000F35C9">
        <w:rPr>
          <w:rFonts w:ascii="Times New Roman" w:hAnsi="Times New Roman" w:cs="Times New Roman"/>
          <w:sz w:val="28"/>
          <w:szCs w:val="28"/>
        </w:rPr>
        <w:t>качалочка</w:t>
      </w:r>
      <w:proofErr w:type="spellEnd"/>
      <w:r w:rsidRPr="000F35C9">
        <w:rPr>
          <w:rFonts w:ascii="Times New Roman" w:hAnsi="Times New Roman" w:cs="Times New Roman"/>
          <w:sz w:val="28"/>
          <w:szCs w:val="28"/>
        </w:rPr>
        <w:t xml:space="preserve">» (вперед-назад); 7) кружение с пропаданием с притопом в конце; 8) выставление ноги на пятку в прыжке. </w:t>
      </w:r>
    </w:p>
    <w:p w:rsidR="000F35C9" w:rsidRPr="000F35C9" w:rsidRDefault="000F35C9" w:rsidP="000F35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C9">
        <w:rPr>
          <w:rFonts w:ascii="Times New Roman" w:hAnsi="Times New Roman" w:cs="Times New Roman"/>
          <w:sz w:val="28"/>
          <w:szCs w:val="28"/>
        </w:rPr>
        <w:t xml:space="preserve">Дети подготовительной группы могут легко и непринужденно, выразительно выполнять такие движение: </w:t>
      </w:r>
    </w:p>
    <w:p w:rsidR="000F35C9" w:rsidRPr="000F35C9" w:rsidRDefault="000F35C9" w:rsidP="000F35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C9">
        <w:rPr>
          <w:rFonts w:ascii="Times New Roman" w:hAnsi="Times New Roman" w:cs="Times New Roman"/>
          <w:sz w:val="28"/>
          <w:szCs w:val="28"/>
        </w:rPr>
        <w:t xml:space="preserve">Русский танец: 1) переменный шаг в быстром темпе; 2) приставной шаг с пружинкой; 3) «гармошка» с продвижением вправо, влево; 4) </w:t>
      </w:r>
      <w:proofErr w:type="spellStart"/>
      <w:r w:rsidRPr="000F35C9">
        <w:rPr>
          <w:rFonts w:ascii="Times New Roman" w:hAnsi="Times New Roman" w:cs="Times New Roman"/>
          <w:sz w:val="28"/>
          <w:szCs w:val="28"/>
        </w:rPr>
        <w:t>припадание</w:t>
      </w:r>
      <w:proofErr w:type="spellEnd"/>
      <w:r w:rsidRPr="000F35C9">
        <w:rPr>
          <w:rFonts w:ascii="Times New Roman" w:hAnsi="Times New Roman" w:cs="Times New Roman"/>
          <w:sz w:val="28"/>
          <w:szCs w:val="28"/>
        </w:rPr>
        <w:t xml:space="preserve"> с поворотом; 5) «веревочка»; 6) присядка. </w:t>
      </w:r>
    </w:p>
    <w:p w:rsidR="000F35C9" w:rsidRPr="000F35C9" w:rsidRDefault="000F35C9" w:rsidP="000F35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C9">
        <w:rPr>
          <w:rFonts w:ascii="Times New Roman" w:hAnsi="Times New Roman" w:cs="Times New Roman"/>
          <w:sz w:val="28"/>
          <w:szCs w:val="28"/>
        </w:rPr>
        <w:t>Татарский танец: 1) переменный шаг на носочках; 2) «</w:t>
      </w:r>
      <w:proofErr w:type="spellStart"/>
      <w:r w:rsidRPr="000F35C9">
        <w:rPr>
          <w:rFonts w:ascii="Times New Roman" w:hAnsi="Times New Roman" w:cs="Times New Roman"/>
          <w:sz w:val="28"/>
          <w:szCs w:val="28"/>
        </w:rPr>
        <w:t>бишек</w:t>
      </w:r>
      <w:proofErr w:type="spellEnd"/>
      <w:r w:rsidRPr="000F35C9">
        <w:rPr>
          <w:rFonts w:ascii="Times New Roman" w:hAnsi="Times New Roman" w:cs="Times New Roman"/>
          <w:sz w:val="28"/>
          <w:szCs w:val="28"/>
        </w:rPr>
        <w:t xml:space="preserve">» с тремя притопами; 3) выставление или перескок на пятку с переступанием; 4) кружение «под ручку» ладошкой к спине партнера; 5) прыжки – «ножницы» - ноги в стороны и вместе; 6) волна руками с топочущим шагом; 7) притоп с подскоком на одной ноге; </w:t>
      </w:r>
      <w:proofErr w:type="gramStart"/>
      <w:r w:rsidRPr="000F35C9">
        <w:rPr>
          <w:rFonts w:ascii="Times New Roman" w:hAnsi="Times New Roman" w:cs="Times New Roman"/>
          <w:sz w:val="28"/>
          <w:szCs w:val="28"/>
        </w:rPr>
        <w:t xml:space="preserve">8) приставной шаг на носочках вправо и влево на 4 </w:t>
      </w:r>
      <w:r w:rsidRPr="000F35C9">
        <w:rPr>
          <w:rFonts w:ascii="Times New Roman" w:hAnsi="Times New Roman" w:cs="Times New Roman"/>
          <w:sz w:val="28"/>
          <w:szCs w:val="28"/>
        </w:rPr>
        <w:lastRenderedPageBreak/>
        <w:t>шага с «волной» руками; 9) «</w:t>
      </w:r>
      <w:proofErr w:type="spellStart"/>
      <w:r w:rsidRPr="000F35C9">
        <w:rPr>
          <w:rFonts w:ascii="Times New Roman" w:hAnsi="Times New Roman" w:cs="Times New Roman"/>
          <w:sz w:val="28"/>
          <w:szCs w:val="28"/>
        </w:rPr>
        <w:t>качалочка</w:t>
      </w:r>
      <w:proofErr w:type="spellEnd"/>
      <w:r w:rsidRPr="000F35C9">
        <w:rPr>
          <w:rFonts w:ascii="Times New Roman" w:hAnsi="Times New Roman" w:cs="Times New Roman"/>
          <w:sz w:val="28"/>
          <w:szCs w:val="28"/>
        </w:rPr>
        <w:t xml:space="preserve">» с подскоком; 10) приставной шаг с носка. </w:t>
      </w:r>
      <w:proofErr w:type="gramEnd"/>
    </w:p>
    <w:p w:rsidR="000F35C9" w:rsidRDefault="000F35C9" w:rsidP="000F35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C9">
        <w:rPr>
          <w:rFonts w:ascii="Times New Roman" w:hAnsi="Times New Roman" w:cs="Times New Roman"/>
          <w:sz w:val="28"/>
          <w:szCs w:val="28"/>
        </w:rPr>
        <w:t xml:space="preserve">Дети могут передавать плавный неторопливый шаг, держа осанку, подчеркивая кокетство в позе рук и задор, веселье в быстром танце, предавая легкость движений, усваивая ритм, характер музыки. При разучивании необходимо поддерживать настроение детей, не увлекаясь сложными движениями. </w:t>
      </w:r>
    </w:p>
    <w:p w:rsidR="000F35C9" w:rsidRPr="000F35C9" w:rsidRDefault="000F35C9" w:rsidP="000F35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F35C9">
        <w:rPr>
          <w:rFonts w:ascii="Times New Roman" w:hAnsi="Times New Roman" w:cs="Times New Roman"/>
          <w:sz w:val="28"/>
          <w:szCs w:val="28"/>
        </w:rPr>
        <w:t xml:space="preserve">При обучение детей плясками также не следует ограничиваться достижением число технических результатов, а надо стремиться использовать каждый момент для их нравственного воспитания. Педагог должен стремиться сплотить детский коллектив общей целью, переживаниями, развить чувство товарищества и взаимопомощи. </w:t>
      </w:r>
    </w:p>
    <w:p w:rsidR="000F35C9" w:rsidRPr="000F35C9" w:rsidRDefault="000F35C9" w:rsidP="000F35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C9">
        <w:rPr>
          <w:rFonts w:ascii="Times New Roman" w:hAnsi="Times New Roman" w:cs="Times New Roman"/>
          <w:sz w:val="28"/>
          <w:szCs w:val="28"/>
        </w:rPr>
        <w:t xml:space="preserve">Привлекая детей к оценке, анализу пляски друг друга, педагог должен следить за доброжелательностью тона, учить детей обращать внимание на положительные моменты, а потом указывать на ошибки. </w:t>
      </w:r>
    </w:p>
    <w:p w:rsidR="000F35C9" w:rsidRPr="009F06C1" w:rsidRDefault="000F35C9" w:rsidP="000F35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5C9">
        <w:rPr>
          <w:rFonts w:ascii="Times New Roman" w:hAnsi="Times New Roman" w:cs="Times New Roman"/>
          <w:sz w:val="28"/>
          <w:szCs w:val="28"/>
        </w:rPr>
        <w:t>Благодаря использованию в музыкальном творчестве детей народных танцев, хороводов, обогащается их художественное восприятие окружающего мира, расширяется представление о старинных обрядах разных народов, народных праздниках, о сельскохозяйственном труде, развивается чувство интернационализма, уважения к людям разных национальностей.</w:t>
      </w:r>
    </w:p>
    <w:sectPr w:rsidR="000F35C9" w:rsidRPr="009F0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5F"/>
    <w:rsid w:val="000F35C9"/>
    <w:rsid w:val="00192C5F"/>
    <w:rsid w:val="009F06C1"/>
    <w:rsid w:val="00F2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0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0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2021-02-09T10:33:00Z</dcterms:created>
  <dcterms:modified xsi:type="dcterms:W3CDTF">2021-02-09T10:45:00Z</dcterms:modified>
</cp:coreProperties>
</file>